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75A646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E535D">
        <w:rPr>
          <w:b/>
          <w:sz w:val="20"/>
          <w:szCs w:val="20"/>
        </w:rPr>
        <w:t>Philadelphia Performing Arts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2493B7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E535D">
        <w:rPr>
          <w:b/>
          <w:sz w:val="20"/>
          <w:szCs w:val="20"/>
        </w:rPr>
        <w:t>126-51-340-0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312B1A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E535D">
        <w:rPr>
          <w:b/>
          <w:sz w:val="20"/>
          <w:szCs w:val="20"/>
        </w:rPr>
        <w:t>3/5/2019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F8AE29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E535D">
        <w:rPr>
          <w:b/>
          <w:sz w:val="20"/>
          <w:szCs w:val="20"/>
        </w:rPr>
        <w:t>3/5/2019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4C2EC9" w:rsidR="00223718" w:rsidRPr="00357703" w:rsidRDefault="003E535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79594E4" w:rsidR="00223718" w:rsidRPr="00357703" w:rsidRDefault="003E535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12B73D9" w:rsidR="00D6151F" w:rsidRDefault="003E535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F43192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E535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E535D">
        <w:rPr>
          <w:sz w:val="16"/>
          <w:szCs w:val="16"/>
        </w:rPr>
        <w:instrText xml:space="preserve"> FORMCHECKBOX </w:instrText>
      </w:r>
      <w:r w:rsidR="00C5659C">
        <w:rPr>
          <w:sz w:val="16"/>
          <w:szCs w:val="16"/>
        </w:rPr>
      </w:r>
      <w:r w:rsidR="00C5659C">
        <w:rPr>
          <w:sz w:val="16"/>
          <w:szCs w:val="16"/>
        </w:rPr>
        <w:fldChar w:fldCharType="separate"/>
      </w:r>
      <w:r w:rsidR="003E535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1679EC01" w:rsidR="0079370C" w:rsidRPr="009319BD" w:rsidRDefault="003E535D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5659C">
              <w:rPr>
                <w:rFonts w:ascii="Calibri" w:hAnsi="Calibri" w:cs="Calibri"/>
              </w:rPr>
            </w:r>
            <w:r w:rsidR="00C5659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56961B5" w14:textId="77777777" w:rsidR="003E535D" w:rsidRDefault="003E535D" w:rsidP="003E53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>Not all applications selected for review were approved correctly.  The following errors were found:</w:t>
            </w:r>
          </w:p>
          <w:p w14:paraId="1A0A7161" w14:textId="77777777" w:rsidR="003E535D" w:rsidRDefault="003E535D" w:rsidP="003E535D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2586B104" w14:textId="05F81A02" w:rsidR="003E535D" w:rsidRDefault="003E535D" w:rsidP="003E535D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 xml:space="preserve">Not all </w:t>
            </w:r>
            <w:proofErr w:type="gramStart"/>
            <w:r w:rsidRPr="003E535D">
              <w:rPr>
                <w:sz w:val="20"/>
                <w:szCs w:val="20"/>
              </w:rPr>
              <w:t>income based</w:t>
            </w:r>
            <w:proofErr w:type="gramEnd"/>
            <w:r w:rsidRPr="003E535D">
              <w:rPr>
                <w:sz w:val="20"/>
                <w:szCs w:val="20"/>
              </w:rPr>
              <w:t xml:space="preserve"> applications included the last four digits of the social security number of an adult household member, or an indication of none. </w:t>
            </w:r>
          </w:p>
          <w:p w14:paraId="6280E5AD" w14:textId="77777777" w:rsidR="003E535D" w:rsidRDefault="003E535D" w:rsidP="003E535D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D6537C3" w14:textId="3B41B31B" w:rsidR="00131897" w:rsidRPr="003E535D" w:rsidRDefault="003E535D" w:rsidP="003E535D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 xml:space="preserve">The Sponsor did not calculate the income and household size correctly. </w:t>
            </w: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73DD00BE" w:rsidR="006B7A09" w:rsidRPr="009319BD" w:rsidRDefault="003E535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866CE36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CA130E1" w:rsidR="000610A7" w:rsidRDefault="003E535D" w:rsidP="003E53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>Not all applications selected for review were verified correctly. The Sponsor verified income based on the household's reported net income instead of the household's reported gross income.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CEE6254" w:rsidR="006B7A09" w:rsidRPr="009319BD" w:rsidRDefault="003E535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BE84FDA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5DA06E4E" w14:textId="77777777" w:rsidR="003E535D" w:rsidRDefault="003E535D" w:rsidP="00156A25">
            <w:pPr>
              <w:pStyle w:val="ListParagraph"/>
              <w:rPr>
                <w:sz w:val="20"/>
                <w:szCs w:val="20"/>
              </w:rPr>
            </w:pPr>
          </w:p>
          <w:p w14:paraId="5D297AE7" w14:textId="7A4C5687" w:rsidR="003E535D" w:rsidRPr="009319BD" w:rsidRDefault="003E535D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DDFADD" w:rsidR="006B7A09" w:rsidRPr="009319BD" w:rsidRDefault="003E535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2706A574" w:rsidR="007572A4" w:rsidRDefault="007572A4" w:rsidP="00A5511A">
            <w:pPr>
              <w:rPr>
                <w:sz w:val="20"/>
                <w:szCs w:val="20"/>
              </w:rPr>
            </w:pPr>
          </w:p>
          <w:p w14:paraId="45062DBB" w14:textId="77777777" w:rsidR="003E535D" w:rsidRPr="004965D1" w:rsidRDefault="003E535D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C69B924" w:rsidR="006B7A09" w:rsidRPr="009319BD" w:rsidRDefault="003E535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CB48E6B" w:rsidR="006B7A09" w:rsidRPr="009319BD" w:rsidRDefault="003E535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F32BE2D" w14:textId="77777777" w:rsidR="003E535D" w:rsidRDefault="003E535D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F526557" w:rsidR="006B7A09" w:rsidRPr="009319BD" w:rsidRDefault="003E535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AD86BF7" w:rsidR="006B7A09" w:rsidRPr="009319BD" w:rsidRDefault="003E535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37A8579" w:rsidR="006B7A09" w:rsidRPr="009319BD" w:rsidRDefault="003E535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D3166C8" w:rsidR="006B7A09" w:rsidRPr="009319BD" w:rsidRDefault="003E535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5E17ABD" w:rsidR="00D03ED5" w:rsidRPr="009319BD" w:rsidRDefault="003E535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C79CA96" w:rsidR="00D03ED5" w:rsidRPr="009319BD" w:rsidRDefault="003E535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659C">
              <w:rPr>
                <w:sz w:val="20"/>
                <w:szCs w:val="20"/>
              </w:rPr>
            </w:r>
            <w:r w:rsidR="00C565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41C2031" w14:textId="07E9AD6E" w:rsidR="005A5D89" w:rsidRDefault="003E535D" w:rsidP="003E53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 xml:space="preserve">If additional information was required, staff was helpful and quickly gathered information. </w:t>
            </w:r>
          </w:p>
          <w:p w14:paraId="2AAEFA5A" w14:textId="77777777" w:rsidR="003E535D" w:rsidRDefault="003E535D" w:rsidP="003E535D">
            <w:pPr>
              <w:pStyle w:val="ListParagraph"/>
              <w:rPr>
                <w:sz w:val="20"/>
                <w:szCs w:val="20"/>
              </w:rPr>
            </w:pPr>
          </w:p>
          <w:p w14:paraId="5D075D9E" w14:textId="77777777" w:rsidR="003E535D" w:rsidRDefault="003E535D" w:rsidP="003E53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>Staff was readily available to answer questions and concerns.</w:t>
            </w:r>
          </w:p>
          <w:p w14:paraId="1257195F" w14:textId="77777777" w:rsidR="003E535D" w:rsidRDefault="003E535D" w:rsidP="003E535D">
            <w:pPr>
              <w:pStyle w:val="ListParagraph"/>
              <w:rPr>
                <w:sz w:val="20"/>
                <w:szCs w:val="20"/>
              </w:rPr>
            </w:pPr>
          </w:p>
          <w:p w14:paraId="1935C2C2" w14:textId="15C71AAD" w:rsidR="003E535D" w:rsidRPr="003E535D" w:rsidRDefault="003E535D" w:rsidP="003E535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535D">
              <w:rPr>
                <w:sz w:val="20"/>
                <w:szCs w:val="20"/>
              </w:rPr>
              <w:t>Staff did a great job at the breakfast and lunch meal services.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D33"/>
    <w:multiLevelType w:val="hybridMultilevel"/>
    <w:tmpl w:val="553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VUx6FGCJbM1GJGfBGmjx3NAXOxpRfDGq3S/qzdf5IOhhMJ0HQuE6gwS0VUH4rgnTavCkZjZGTAoa+ZQ1hZl0Q==" w:salt="ndFfzQuHDkoZlRk0ZEN4O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3E535D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36BC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5659C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C542-405E-4F78-A0E1-36607B1622E9}"/>
</file>

<file path=customXml/itemProps4.xml><?xml version="1.0" encoding="utf-8"?>
<ds:datastoreItem xmlns:ds="http://schemas.openxmlformats.org/officeDocument/2006/customXml" ds:itemID="{4C970024-0237-4535-B80C-DEF58CA2FD26}">
  <ds:schemaRefs>
    <ds:schemaRef ds:uri="61bb7fe8-5a18-403c-91be-7de2232a3b9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CC327AD-EF03-4730-87C8-CC54F72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4652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2019-06-11T19:43:00Z</dcterms:created>
  <dcterms:modified xsi:type="dcterms:W3CDTF">2019-06-12T17:20:00Z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68000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